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D8" w:rsidRPr="00007626" w:rsidRDefault="00007626" w:rsidP="00007626">
      <w:pPr>
        <w:shd w:val="clear" w:color="auto" w:fill="FFFFFF" w:themeFill="background1"/>
        <w:ind w:left="1440" w:hanging="1260"/>
        <w:rPr>
          <w:rFonts w:ascii="Arial" w:hAnsi="Arial" w:cs="Arial"/>
          <w:b/>
          <w:color w:val="1F497D" w:themeColor="text2"/>
          <w:sz w:val="48"/>
          <w:szCs w:val="48"/>
        </w:rPr>
      </w:pPr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 xml:space="preserve">PARA </w:t>
      </w:r>
      <w:proofErr w:type="gramStart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MEDICALCOUNCIL(</w:t>
      </w:r>
      <w:proofErr w:type="gramEnd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PB)MOH</w:t>
      </w:r>
      <w:r w:rsidR="00E612D8" w:rsidRPr="00007626">
        <w:rPr>
          <w:rFonts w:ascii="Arial" w:hAnsi="Arial" w:cs="Arial"/>
          <w:b/>
          <w:color w:val="1F497D" w:themeColor="text2"/>
          <w:sz w:val="48"/>
          <w:szCs w:val="56"/>
        </w:rPr>
        <w:t>LI</w:t>
      </w:r>
    </w:p>
    <w:p w:rsidR="00E612D8" w:rsidRPr="00655E1F" w:rsidRDefault="00E612D8" w:rsidP="00E612D8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 w:rsidR="004222FE">
        <w:rPr>
          <w:rFonts w:ascii="Century Gothic" w:hAnsi="Century Gothic"/>
          <w:b/>
          <w:color w:val="C00000"/>
          <w:sz w:val="40"/>
          <w:szCs w:val="40"/>
        </w:rPr>
        <w:t>DIALYSIS TECHNICIAN</w:t>
      </w:r>
      <w:r w:rsidR="00175D91">
        <w:rPr>
          <w:rFonts w:ascii="Century Gothic" w:hAnsi="Century Gothic"/>
          <w:b/>
          <w:color w:val="C00000"/>
          <w:sz w:val="40"/>
          <w:szCs w:val="40"/>
        </w:rPr>
        <w:t xml:space="preserve"> 1</w:t>
      </w:r>
      <w:r w:rsidR="00175D91" w:rsidRPr="00175D91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="00175D91"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E612D8" w:rsidRPr="00655E1F" w:rsidRDefault="006A24D8" w:rsidP="00E612D8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E612D8">
        <w:rPr>
          <w:b/>
          <w:color w:val="C00000"/>
          <w:sz w:val="52"/>
          <w:szCs w:val="52"/>
        </w:rPr>
        <w:t>-20</w:t>
      </w:r>
      <w:r w:rsidR="00E81A27">
        <w:rPr>
          <w:b/>
          <w:color w:val="C00000"/>
          <w:sz w:val="52"/>
          <w:szCs w:val="52"/>
        </w:rPr>
        <w:t>2</w:t>
      </w:r>
      <w:bookmarkStart w:id="0" w:name="_GoBack"/>
      <w:bookmarkEnd w:id="0"/>
      <w:r w:rsidR="003B0422">
        <w:rPr>
          <w:b/>
          <w:color w:val="C00000"/>
          <w:sz w:val="52"/>
          <w:szCs w:val="52"/>
        </w:rPr>
        <w:t>5</w:t>
      </w:r>
    </w:p>
    <w:p w:rsidR="00E612D8" w:rsidRPr="00766EC5" w:rsidRDefault="00E612D8" w:rsidP="00E612D8">
      <w:pPr>
        <w:shd w:val="clear" w:color="auto" w:fill="FFFFFF" w:themeFill="background1"/>
        <w:jc w:val="center"/>
      </w:pPr>
    </w:p>
    <w:tbl>
      <w:tblPr>
        <w:tblW w:w="1053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E612D8" w:rsidRPr="00766EC5" w:rsidTr="0012418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6A24D8" w:rsidRPr="00766EC5" w:rsidTr="0012418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Anatomy, Physiology&amp;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A24D8" w:rsidRPr="00766EC5" w:rsidTr="0012418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32"/>
              </w:rPr>
            </w:pPr>
            <w:r>
              <w:rPr>
                <w:b/>
                <w:color w:val="1F497D" w:themeColor="text2"/>
                <w:sz w:val="28"/>
                <w:szCs w:val="32"/>
              </w:rPr>
              <w:t>Social Preventive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A24D8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Bio-Chemistry &amp;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A24D8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Practical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6A24D8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6A24D8" w:rsidRDefault="006A24D8" w:rsidP="006A24D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15-12-2025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Default="006A24D8" w:rsidP="006A24D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Viva- Voce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8" w:rsidRPr="00655E1F" w:rsidRDefault="006A24D8" w:rsidP="006A24D8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</w:tbl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E612D8" w:rsidRDefault="00E612D8" w:rsidP="00E612D8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E612D8" w:rsidRDefault="00E612D8" w:rsidP="00E612D8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E612D8" w:rsidRPr="003E7818" w:rsidRDefault="00E612D8" w:rsidP="00E612D8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6071F6" w:rsidRDefault="006071F6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Pr="00007626" w:rsidRDefault="00192044" w:rsidP="00192044">
      <w:pPr>
        <w:shd w:val="clear" w:color="auto" w:fill="FFFFFF" w:themeFill="background1"/>
        <w:ind w:left="1440" w:hanging="1260"/>
        <w:rPr>
          <w:rFonts w:ascii="Arial" w:hAnsi="Arial" w:cs="Arial"/>
          <w:b/>
          <w:color w:val="1F497D" w:themeColor="text2"/>
          <w:sz w:val="48"/>
          <w:szCs w:val="48"/>
        </w:rPr>
      </w:pPr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 xml:space="preserve">PARA </w:t>
      </w:r>
      <w:proofErr w:type="gramStart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MEDICALCOUNCIL(</w:t>
      </w:r>
      <w:proofErr w:type="gramEnd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PB)MOHLI</w:t>
      </w:r>
    </w:p>
    <w:p w:rsidR="00192044" w:rsidRPr="00655E1F" w:rsidRDefault="00192044" w:rsidP="00192044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</w:t>
      </w:r>
      <w:proofErr w:type="gramStart"/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DIALYSIS</w:t>
      </w:r>
      <w:proofErr w:type="gramEnd"/>
      <w:r>
        <w:rPr>
          <w:rFonts w:ascii="Century Gothic" w:hAnsi="Century Gothic"/>
          <w:b/>
          <w:color w:val="C00000"/>
          <w:sz w:val="40"/>
          <w:szCs w:val="40"/>
        </w:rPr>
        <w:t xml:space="preserve"> TECHNICIAN 2</w:t>
      </w:r>
      <w:r w:rsidRPr="00192044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 </w:t>
      </w:r>
    </w:p>
    <w:p w:rsidR="00192044" w:rsidRPr="00655E1F" w:rsidRDefault="00D663B0" w:rsidP="00192044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March-2025</w:t>
      </w:r>
    </w:p>
    <w:tbl>
      <w:tblPr>
        <w:tblpPr w:leftFromText="180" w:rightFromText="180" w:vertAnchor="text" w:horzAnchor="margin" w:tblpXSpec="center" w:tblpY="191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124186" w:rsidRPr="00766EC5" w:rsidTr="0012418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D663B0" w:rsidRPr="00766EC5" w:rsidTr="0012418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</w:rPr>
              <w:t>Haemodialysis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663B0" w:rsidRPr="00766EC5" w:rsidTr="0012418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32"/>
              </w:rPr>
            </w:pPr>
            <w:r>
              <w:rPr>
                <w:b/>
                <w:color w:val="1F497D" w:themeColor="text2"/>
                <w:sz w:val="28"/>
                <w:szCs w:val="32"/>
              </w:rPr>
              <w:t>Peritoneal Dialysis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663B0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Renal Diseases Including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663B0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10-03-2025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Practical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D663B0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663B0" w:rsidRDefault="00D663B0" w:rsidP="00D663B0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12-03-2025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Default="00D663B0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Viva- Voce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B0" w:rsidRPr="00655E1F" w:rsidRDefault="00D663B0" w:rsidP="00D663B0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</w:tbl>
    <w:p w:rsidR="00192044" w:rsidRPr="00766EC5" w:rsidRDefault="00192044" w:rsidP="00192044">
      <w:pPr>
        <w:shd w:val="clear" w:color="auto" w:fill="FFFFFF" w:themeFill="background1"/>
        <w:jc w:val="center"/>
      </w:pP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92044" w:rsidRDefault="00192044" w:rsidP="00192044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92044" w:rsidRDefault="00192044" w:rsidP="00192044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92044" w:rsidRPr="003E7818" w:rsidRDefault="00192044" w:rsidP="00192044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192044" w:rsidRDefault="00192044" w:rsidP="00192044"/>
    <w:p w:rsidR="00192044" w:rsidRDefault="00192044"/>
    <w:sectPr w:rsidR="00192044" w:rsidSect="0060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12D8"/>
    <w:rsid w:val="00007626"/>
    <w:rsid w:val="00023B98"/>
    <w:rsid w:val="00087602"/>
    <w:rsid w:val="00124186"/>
    <w:rsid w:val="00175D91"/>
    <w:rsid w:val="00192044"/>
    <w:rsid w:val="00197135"/>
    <w:rsid w:val="001C186E"/>
    <w:rsid w:val="00373670"/>
    <w:rsid w:val="003B0422"/>
    <w:rsid w:val="003C4159"/>
    <w:rsid w:val="004222FE"/>
    <w:rsid w:val="004F25EA"/>
    <w:rsid w:val="006071F6"/>
    <w:rsid w:val="00655C1A"/>
    <w:rsid w:val="00695BCE"/>
    <w:rsid w:val="006A24D8"/>
    <w:rsid w:val="008966EA"/>
    <w:rsid w:val="008E6A0C"/>
    <w:rsid w:val="00943B33"/>
    <w:rsid w:val="009676A9"/>
    <w:rsid w:val="009A2E68"/>
    <w:rsid w:val="009C7E64"/>
    <w:rsid w:val="00A27281"/>
    <w:rsid w:val="00AB1BE2"/>
    <w:rsid w:val="00AE5FCA"/>
    <w:rsid w:val="00BA72EF"/>
    <w:rsid w:val="00D663B0"/>
    <w:rsid w:val="00DE05E4"/>
    <w:rsid w:val="00E51097"/>
    <w:rsid w:val="00E612D8"/>
    <w:rsid w:val="00E81A27"/>
    <w:rsid w:val="00F2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91</cp:revision>
  <dcterms:created xsi:type="dcterms:W3CDTF">2011-03-18T05:17:00Z</dcterms:created>
  <dcterms:modified xsi:type="dcterms:W3CDTF">2025-11-17T06:14:00Z</dcterms:modified>
</cp:coreProperties>
</file>