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B0" w:rsidRPr="008934AC" w:rsidRDefault="00DD14B0" w:rsidP="00DD14B0">
      <w:pPr>
        <w:tabs>
          <w:tab w:val="left" w:pos="0"/>
          <w:tab w:val="left" w:pos="10440"/>
        </w:tabs>
        <w:ind w:hanging="180"/>
        <w:jc w:val="center"/>
        <w:rPr>
          <w:rFonts w:ascii="Berlin Sans FB Demi" w:hAnsi="Berlin Sans FB Demi"/>
          <w:b/>
          <w:color w:val="44546A" w:themeColor="text2"/>
          <w:sz w:val="28"/>
          <w:szCs w:val="28"/>
        </w:rPr>
      </w:pPr>
      <w:bookmarkStart w:id="0" w:name="_GoBack"/>
      <w:bookmarkEnd w:id="0"/>
      <w:r w:rsidRPr="008934AC">
        <w:rPr>
          <w:rFonts w:ascii="Berlin Sans FB Demi" w:hAnsi="Berlin Sans FB Demi"/>
          <w:b/>
          <w:color w:val="44546A" w:themeColor="text2"/>
          <w:sz w:val="28"/>
          <w:szCs w:val="28"/>
        </w:rPr>
        <w:t>PARA MEDICAL COUNCIL (PB) MOHALI</w:t>
      </w:r>
    </w:p>
    <w:p w:rsidR="00DD14B0" w:rsidRPr="008934AC" w:rsidRDefault="00DD14B0" w:rsidP="00DD14B0">
      <w:pPr>
        <w:ind w:left="-180" w:hanging="360"/>
        <w:jc w:val="center"/>
        <w:rPr>
          <w:rFonts w:ascii="Berlin Sans FB Demi" w:hAnsi="Berlin Sans FB Demi"/>
          <w:b/>
          <w:color w:val="C00000"/>
          <w:sz w:val="28"/>
          <w:szCs w:val="28"/>
        </w:rPr>
      </w:pP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    DATE SHEET FOR D.M.L.T 1</w:t>
      </w:r>
      <w:r w:rsidRPr="008934AC">
        <w:rPr>
          <w:rFonts w:ascii="Berlin Sans FB Demi" w:hAnsi="Berlin Sans FB Demi"/>
          <w:b/>
          <w:color w:val="C00000"/>
          <w:sz w:val="28"/>
          <w:szCs w:val="28"/>
          <w:vertAlign w:val="superscript"/>
        </w:rPr>
        <w:t>st</w:t>
      </w: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YEAR AND D.M.L.T 2</w:t>
      </w:r>
      <w:r w:rsidRPr="008934AC">
        <w:rPr>
          <w:rFonts w:ascii="Berlin Sans FB Demi" w:hAnsi="Berlin Sans FB Demi"/>
          <w:b/>
          <w:color w:val="C00000"/>
          <w:sz w:val="28"/>
          <w:szCs w:val="28"/>
          <w:vertAlign w:val="superscript"/>
        </w:rPr>
        <w:t>nd</w:t>
      </w: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YEAR</w:t>
      </w:r>
    </w:p>
    <w:tbl>
      <w:tblPr>
        <w:tblpPr w:leftFromText="180" w:rightFromText="180" w:vertAnchor="text" w:horzAnchor="margin" w:tblpXSpec="center" w:tblpY="668"/>
        <w:tblW w:w="1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"/>
        <w:gridCol w:w="1800"/>
        <w:gridCol w:w="2970"/>
        <w:gridCol w:w="1260"/>
        <w:gridCol w:w="3150"/>
        <w:gridCol w:w="1080"/>
      </w:tblGrid>
      <w:tr w:rsidR="003C43C0" w:rsidRPr="008934AC" w:rsidTr="003C43C0">
        <w:trPr>
          <w:trHeight w:val="1079"/>
        </w:trPr>
        <w:tc>
          <w:tcPr>
            <w:tcW w:w="936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Sr. No</w:t>
            </w:r>
          </w:p>
        </w:tc>
        <w:tc>
          <w:tcPr>
            <w:tcW w:w="180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Day &amp; Date</w:t>
            </w:r>
          </w:p>
        </w:tc>
        <w:tc>
          <w:tcPr>
            <w:tcW w:w="297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  <w:vertAlign w:val="superscript"/>
              </w:rPr>
              <w:t>st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 xml:space="preserve"> Year</w:t>
            </w:r>
          </w:p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Subject</w:t>
            </w:r>
          </w:p>
        </w:tc>
        <w:tc>
          <w:tcPr>
            <w:tcW w:w="126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Max Marks</w:t>
            </w:r>
          </w:p>
        </w:tc>
        <w:tc>
          <w:tcPr>
            <w:tcW w:w="315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2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  <w:vertAlign w:val="superscript"/>
              </w:rPr>
              <w:t>nd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 xml:space="preserve">  Year</w:t>
            </w:r>
          </w:p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Subject</w:t>
            </w:r>
          </w:p>
        </w:tc>
        <w:tc>
          <w:tcPr>
            <w:tcW w:w="108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Max Marks</w:t>
            </w:r>
          </w:p>
        </w:tc>
      </w:tr>
      <w:tr w:rsidR="009B2271" w:rsidRPr="008934AC" w:rsidTr="003C43C0">
        <w:trPr>
          <w:trHeight w:val="1115"/>
        </w:trPr>
        <w:tc>
          <w:tcPr>
            <w:tcW w:w="936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297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Haematology</w:t>
            </w:r>
            <w:proofErr w:type="spellEnd"/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 Blood Bank &amp; Serology</w:t>
            </w:r>
          </w:p>
        </w:tc>
        <w:tc>
          <w:tcPr>
            <w:tcW w:w="126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Microbiology, Histopathology, Parasitology</w:t>
            </w:r>
          </w:p>
        </w:tc>
        <w:tc>
          <w:tcPr>
            <w:tcW w:w="108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B2271" w:rsidRPr="008934AC" w:rsidTr="003C43C0">
        <w:trPr>
          <w:trHeight w:val="1430"/>
        </w:trPr>
        <w:tc>
          <w:tcPr>
            <w:tcW w:w="936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2970" w:type="dxa"/>
            <w:vAlign w:val="center"/>
          </w:tcPr>
          <w:p w:rsidR="009B2271" w:rsidRPr="008934AC" w:rsidRDefault="009B2271" w:rsidP="009B2271">
            <w:pPr>
              <w:spacing w:line="360" w:lineRule="auto"/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Anatomy &amp; Physiology </w:t>
            </w:r>
          </w:p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B2271" w:rsidRPr="008934AC" w:rsidRDefault="009B2271" w:rsidP="009B2271">
            <w:pPr>
              <w:ind w:left="-443" w:firstLine="443"/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Bio – Chemistry &amp; C.S.F</w:t>
            </w:r>
          </w:p>
        </w:tc>
        <w:tc>
          <w:tcPr>
            <w:tcW w:w="108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B2271" w:rsidRPr="008934AC" w:rsidTr="003C43C0">
        <w:trPr>
          <w:trHeight w:val="1070"/>
        </w:trPr>
        <w:tc>
          <w:tcPr>
            <w:tcW w:w="936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297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Clinical Pathology, Stool Sputum &amp; Semen</w:t>
            </w:r>
          </w:p>
        </w:tc>
        <w:tc>
          <w:tcPr>
            <w:tcW w:w="126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Lab Management</w:t>
            </w:r>
          </w:p>
        </w:tc>
        <w:tc>
          <w:tcPr>
            <w:tcW w:w="108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B2271" w:rsidRPr="008934AC" w:rsidTr="003C43C0">
        <w:trPr>
          <w:trHeight w:val="1460"/>
        </w:trPr>
        <w:tc>
          <w:tcPr>
            <w:tcW w:w="936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297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Practical </w:t>
            </w:r>
          </w:p>
        </w:tc>
        <w:tc>
          <w:tcPr>
            <w:tcW w:w="126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Practical </w:t>
            </w:r>
          </w:p>
        </w:tc>
        <w:tc>
          <w:tcPr>
            <w:tcW w:w="108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B2271" w:rsidRPr="008934AC" w:rsidTr="003C43C0">
        <w:trPr>
          <w:trHeight w:val="1073"/>
        </w:trPr>
        <w:tc>
          <w:tcPr>
            <w:tcW w:w="936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B2271" w:rsidRDefault="009B2271" w:rsidP="009B227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297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Viva- Voce &amp; Internal Assessment</w:t>
            </w:r>
          </w:p>
        </w:tc>
        <w:tc>
          <w:tcPr>
            <w:tcW w:w="126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Viva- Voce &amp; Internal Assessment</w:t>
            </w:r>
          </w:p>
        </w:tc>
        <w:tc>
          <w:tcPr>
            <w:tcW w:w="1080" w:type="dxa"/>
            <w:vAlign w:val="center"/>
          </w:tcPr>
          <w:p w:rsidR="009B2271" w:rsidRPr="008934AC" w:rsidRDefault="009B2271" w:rsidP="009B2271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</w:tbl>
    <w:p w:rsidR="00DD14B0" w:rsidRPr="003C43C0" w:rsidRDefault="00DD14B0" w:rsidP="00DD14B0">
      <w:pPr>
        <w:ind w:hanging="360"/>
        <w:jc w:val="center"/>
        <w:rPr>
          <w:rFonts w:ascii="Berlin Sans FB Demi" w:hAnsi="Berlin Sans FB Demi"/>
          <w:b/>
          <w:color w:val="FF0000"/>
          <w:sz w:val="28"/>
          <w:szCs w:val="28"/>
        </w:rPr>
      </w:pPr>
      <w:r w:rsidRPr="003C43C0">
        <w:rPr>
          <w:rFonts w:ascii="Berlin Sans FB Demi" w:hAnsi="Berlin Sans FB Demi"/>
          <w:b/>
          <w:color w:val="44546A" w:themeColor="text2"/>
          <w:sz w:val="28"/>
          <w:szCs w:val="28"/>
        </w:rPr>
        <w:t xml:space="preserve">      </w:t>
      </w:r>
      <w:r w:rsidRPr="003C43C0">
        <w:rPr>
          <w:rFonts w:ascii="Berlin Sans FB Demi" w:hAnsi="Berlin Sans FB Demi"/>
          <w:b/>
          <w:color w:val="FF0000"/>
          <w:sz w:val="28"/>
          <w:szCs w:val="28"/>
        </w:rPr>
        <w:t xml:space="preserve">SESSION – </w:t>
      </w:r>
      <w:r w:rsidR="009B2271">
        <w:rPr>
          <w:rFonts w:ascii="Berlin Sans FB Demi" w:hAnsi="Berlin Sans FB Demi"/>
          <w:b/>
          <w:color w:val="FF0000"/>
          <w:sz w:val="28"/>
          <w:szCs w:val="28"/>
        </w:rPr>
        <w:t>June</w:t>
      </w:r>
      <w:r w:rsidRPr="003C43C0">
        <w:rPr>
          <w:rFonts w:ascii="Berlin Sans FB Demi" w:hAnsi="Berlin Sans FB Demi"/>
          <w:b/>
          <w:color w:val="FF0000"/>
          <w:sz w:val="28"/>
          <w:szCs w:val="28"/>
        </w:rPr>
        <w:t>-20</w:t>
      </w:r>
      <w:r w:rsidR="00702556">
        <w:rPr>
          <w:rFonts w:ascii="Berlin Sans FB Demi" w:hAnsi="Berlin Sans FB Demi"/>
          <w:b/>
          <w:color w:val="FF0000"/>
          <w:sz w:val="28"/>
          <w:szCs w:val="28"/>
        </w:rPr>
        <w:t>26</w:t>
      </w:r>
    </w:p>
    <w:p w:rsidR="00DD14B0" w:rsidRPr="008934AC" w:rsidRDefault="00DD14B0" w:rsidP="00DD14B0">
      <w:pPr>
        <w:rPr>
          <w:rFonts w:ascii="Berlin Sans FB Demi" w:hAnsi="Berlin Sans FB Demi" w:cs="Microsoft Sans Serif"/>
          <w:b/>
          <w:color w:val="C00000"/>
          <w:sz w:val="24"/>
          <w:szCs w:val="24"/>
        </w:rPr>
      </w:pP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 xml:space="preserve">Timing: - </w:t>
      </w:r>
      <w:r>
        <w:rPr>
          <w:rFonts w:ascii="Berlin Sans FB Demi" w:hAnsi="Berlin Sans FB Demi" w:cs="Microsoft Sans Serif"/>
          <w:b/>
          <w:color w:val="C00000"/>
          <w:sz w:val="24"/>
          <w:szCs w:val="24"/>
        </w:rPr>
        <w:t>11</w:t>
      </w: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 xml:space="preserve">00 A.M TO </w:t>
      </w:r>
      <w:r>
        <w:rPr>
          <w:rFonts w:ascii="Berlin Sans FB Demi" w:hAnsi="Berlin Sans FB Demi" w:cs="Microsoft Sans Serif"/>
          <w:b/>
          <w:color w:val="C00000"/>
          <w:sz w:val="24"/>
          <w:szCs w:val="24"/>
        </w:rPr>
        <w:t>2</w:t>
      </w: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>00 P.M</w:t>
      </w:r>
    </w:p>
    <w:p w:rsidR="00DD14B0" w:rsidRDefault="00DD14B0" w:rsidP="00DD14B0">
      <w:pPr>
        <w:ind w:left="5760" w:firstLine="720"/>
        <w:rPr>
          <w:rFonts w:ascii="Berlin Sans FB Demi" w:hAnsi="Berlin Sans FB Demi" w:cs="Microsoft Sans Serif"/>
          <w:b/>
          <w:color w:val="C00000"/>
          <w:sz w:val="24"/>
          <w:szCs w:val="24"/>
        </w:rPr>
      </w:pP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>Controller of Exam</w:t>
      </w:r>
    </w:p>
    <w:p w:rsidR="00DD14B0" w:rsidRDefault="00DD14B0" w:rsidP="003C43C0">
      <w:pPr>
        <w:ind w:left="4320" w:firstLine="720"/>
      </w:pPr>
      <w:r w:rsidRPr="008934AC">
        <w:rPr>
          <w:rFonts w:ascii="Berlin Sans FB Demi" w:hAnsi="Berlin Sans FB Demi" w:cs="Microsoft Sans Serif"/>
          <w:b/>
          <w:color w:val="44546A" w:themeColor="text2"/>
          <w:sz w:val="24"/>
          <w:szCs w:val="24"/>
        </w:rPr>
        <w:t xml:space="preserve">Para Medical Council (PB) </w:t>
      </w:r>
      <w:proofErr w:type="spellStart"/>
      <w:r w:rsidRPr="008934AC">
        <w:rPr>
          <w:rFonts w:ascii="Berlin Sans FB Demi" w:hAnsi="Berlin Sans FB Demi" w:cs="Microsoft Sans Serif"/>
          <w:b/>
          <w:color w:val="44546A" w:themeColor="text2"/>
          <w:sz w:val="24"/>
          <w:szCs w:val="24"/>
        </w:rPr>
        <w:t>Mohali</w:t>
      </w:r>
      <w:proofErr w:type="spellEnd"/>
    </w:p>
    <w:p w:rsidR="00F30761" w:rsidRDefault="00F30761"/>
    <w:sectPr w:rsidR="00F30761" w:rsidSect="00E61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D14B0"/>
    <w:rsid w:val="0037573B"/>
    <w:rsid w:val="003C43C0"/>
    <w:rsid w:val="004832AD"/>
    <w:rsid w:val="00702556"/>
    <w:rsid w:val="00703DBB"/>
    <w:rsid w:val="00721460"/>
    <w:rsid w:val="008A68C7"/>
    <w:rsid w:val="00973E72"/>
    <w:rsid w:val="009B2271"/>
    <w:rsid w:val="00AB3F5B"/>
    <w:rsid w:val="00C52BA7"/>
    <w:rsid w:val="00D00FA8"/>
    <w:rsid w:val="00DD14B0"/>
    <w:rsid w:val="00E6192D"/>
    <w:rsid w:val="00F3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B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2023-02-22T09:56:00Z</dcterms:created>
  <dcterms:modified xsi:type="dcterms:W3CDTF">2026-05-05T05:30:00Z</dcterms:modified>
</cp:coreProperties>
</file>